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B7388">
      <w:pPr>
        <w:pStyle w:val="2"/>
        <w:bidi w:val="0"/>
        <w:jc w:val="both"/>
        <w:rPr>
          <w:rFonts w:hint="eastAsia"/>
          <w:sz w:val="28"/>
          <w:szCs w:val="28"/>
          <w:lang w:val="en-US" w:eastAsia="zh-CN"/>
        </w:rPr>
      </w:pPr>
      <w:r>
        <w:rPr>
          <w:rFonts w:hint="eastAsia"/>
          <w:sz w:val="28"/>
          <w:szCs w:val="28"/>
          <w:lang w:val="en-US" w:eastAsia="zh-CN"/>
        </w:rPr>
        <w:t>附件3：药物临床试验伦理委员会需递交资料清单</w:t>
      </w:r>
    </w:p>
    <w:p w14:paraId="06014B4D">
      <w:pPr>
        <w:rPr>
          <w:rFonts w:hint="default"/>
          <w:lang w:val="en-US" w:eastAsia="zh-CN"/>
        </w:rPr>
      </w:pPr>
    </w:p>
    <w:p w14:paraId="09FA488C">
      <w:pPr>
        <w:spacing w:line="360" w:lineRule="auto"/>
        <w:ind w:firstLine="720" w:firstLineChars="300"/>
        <w:rPr>
          <w:sz w:val="24"/>
        </w:rPr>
      </w:pPr>
      <w:r>
        <w:rPr>
          <w:rFonts w:hint="eastAsia" w:cs="宋体"/>
          <w:sz w:val="24"/>
        </w:rPr>
        <w:t>申请者须填写</w:t>
      </w:r>
      <w:r>
        <w:rPr>
          <w:sz w:val="24"/>
        </w:rPr>
        <w:t>“</w:t>
      </w:r>
      <w:r>
        <w:rPr>
          <w:rFonts w:hint="eastAsia" w:cs="宋体"/>
          <w:sz w:val="24"/>
        </w:rPr>
        <w:t>漯河市中心医院临床试验伦理审查申请表</w:t>
      </w:r>
      <w:r>
        <w:rPr>
          <w:sz w:val="24"/>
        </w:rPr>
        <w:t>”</w:t>
      </w:r>
      <w:r>
        <w:rPr>
          <w:rFonts w:hint="eastAsia" w:cs="宋体"/>
          <w:sz w:val="24"/>
        </w:rPr>
        <w:t>（签名并注明日期），并提供以下书面材料，供临床试验伦理委员会审核及备案。</w:t>
      </w:r>
    </w:p>
    <w:p w14:paraId="44CBAC14">
      <w:pPr>
        <w:spacing w:line="360" w:lineRule="auto"/>
        <w:ind w:firstLine="236" w:firstLineChars="98"/>
        <w:rPr>
          <w:b/>
          <w:bCs/>
          <w:sz w:val="24"/>
        </w:rPr>
      </w:pPr>
      <w:r>
        <w:rPr>
          <w:b/>
          <w:bCs/>
          <w:sz w:val="24"/>
        </w:rPr>
        <w:t>1</w:t>
      </w:r>
      <w:r>
        <w:rPr>
          <w:rFonts w:hint="eastAsia" w:cs="宋体"/>
          <w:b/>
          <w:bCs/>
          <w:sz w:val="24"/>
        </w:rPr>
        <w:t>）药物临床试验研究方案初次申请审查，应提交的文件（同时提供纸质版和电子版）：</w:t>
      </w:r>
    </w:p>
    <w:p w14:paraId="6E0C058C">
      <w:pPr>
        <w:spacing w:line="360" w:lineRule="auto"/>
        <w:rPr>
          <w:sz w:val="24"/>
        </w:rPr>
      </w:pPr>
      <w:r>
        <w:rPr>
          <w:rFonts w:hint="eastAsia" w:cs="宋体"/>
          <w:sz w:val="24"/>
        </w:rPr>
        <w:t>以下材料请准备一份原件</w:t>
      </w:r>
    </w:p>
    <w:p w14:paraId="4E635F54">
      <w:pPr>
        <w:spacing w:line="360" w:lineRule="auto"/>
        <w:ind w:firstLine="240" w:firstLineChars="100"/>
        <w:rPr>
          <w:sz w:val="24"/>
        </w:rPr>
      </w:pPr>
      <w:r>
        <w:rPr>
          <w:sz w:val="24"/>
        </w:rPr>
        <w:t>(1)</w:t>
      </w:r>
      <w:r>
        <w:rPr>
          <w:rFonts w:hint="eastAsia" w:cs="宋体"/>
          <w:sz w:val="24"/>
        </w:rPr>
        <w:t>递交信</w:t>
      </w:r>
      <w:r>
        <w:rPr>
          <w:sz w:val="24"/>
        </w:rPr>
        <w:t>(</w:t>
      </w:r>
      <w:r>
        <w:rPr>
          <w:rFonts w:hint="eastAsia" w:cs="宋体"/>
          <w:sz w:val="24"/>
        </w:rPr>
        <w:t>含所递交文件清单，注明所有递交文件的版本号或日期</w:t>
      </w:r>
      <w:r>
        <w:rPr>
          <w:sz w:val="24"/>
        </w:rPr>
        <w:t>)</w:t>
      </w:r>
      <w:r>
        <w:rPr>
          <w:rFonts w:hint="eastAsia" w:cs="宋体"/>
          <w:sz w:val="24"/>
        </w:rPr>
        <w:t>；</w:t>
      </w:r>
    </w:p>
    <w:p w14:paraId="7EE50A99">
      <w:pPr>
        <w:spacing w:line="360" w:lineRule="auto"/>
        <w:ind w:firstLine="240" w:firstLineChars="100"/>
        <w:rPr>
          <w:rFonts w:hint="eastAsia" w:cs="宋体"/>
          <w:sz w:val="24"/>
        </w:rPr>
      </w:pPr>
      <w:r>
        <w:rPr>
          <w:sz w:val="24"/>
        </w:rPr>
        <w:t>(2)</w:t>
      </w:r>
      <w:r>
        <w:rPr>
          <w:rFonts w:hint="eastAsia"/>
          <w:sz w:val="24"/>
        </w:rPr>
        <w:t>伦理审查申请表（药物/医疗器械）</w:t>
      </w:r>
      <w:r>
        <w:rPr>
          <w:rFonts w:hint="eastAsia" w:cs="宋体"/>
          <w:sz w:val="24"/>
        </w:rPr>
        <w:t>（</w:t>
      </w:r>
      <w:r>
        <w:rPr>
          <w:sz w:val="24"/>
        </w:rPr>
        <w:t>IEC-</w:t>
      </w:r>
      <w:r>
        <w:rPr>
          <w:rFonts w:hint="eastAsia"/>
          <w:sz w:val="24"/>
        </w:rPr>
        <w:t>C</w:t>
      </w:r>
      <w:r>
        <w:rPr>
          <w:sz w:val="24"/>
        </w:rPr>
        <w:t>-00</w:t>
      </w:r>
      <w:r>
        <w:rPr>
          <w:rFonts w:hint="eastAsia"/>
          <w:sz w:val="24"/>
        </w:rPr>
        <w:t>6</w:t>
      </w:r>
      <w:r>
        <w:rPr>
          <w:sz w:val="24"/>
        </w:rPr>
        <w:t>-A</w:t>
      </w:r>
      <w:r>
        <w:rPr>
          <w:rFonts w:hint="eastAsia"/>
          <w:sz w:val="24"/>
        </w:rPr>
        <w:t>13</w:t>
      </w:r>
      <w:r>
        <w:rPr>
          <w:sz w:val="24"/>
        </w:rPr>
        <w:t>-</w:t>
      </w:r>
      <w:r>
        <w:rPr>
          <w:rFonts w:hint="eastAsia"/>
          <w:sz w:val="24"/>
        </w:rPr>
        <w:t>V2.0</w:t>
      </w:r>
      <w:r>
        <w:rPr>
          <w:rFonts w:hint="eastAsia" w:cs="宋体"/>
          <w:sz w:val="24"/>
        </w:rPr>
        <w:t>）（务必填写完整，由主要研究者签字）；</w:t>
      </w:r>
    </w:p>
    <w:p w14:paraId="377E6FBE">
      <w:pPr>
        <w:spacing w:line="360" w:lineRule="auto"/>
        <w:ind w:firstLine="120" w:firstLineChars="50"/>
        <w:rPr>
          <w:sz w:val="24"/>
        </w:rPr>
      </w:pPr>
      <w:r>
        <w:rPr>
          <w:rFonts w:hint="eastAsia"/>
          <w:sz w:val="24"/>
        </w:rPr>
        <w:t>（3）声明材料（模板见附件）</w:t>
      </w:r>
    </w:p>
    <w:p w14:paraId="6886A577">
      <w:pPr>
        <w:spacing w:line="360" w:lineRule="auto"/>
        <w:rPr>
          <w:sz w:val="24"/>
        </w:rPr>
      </w:pPr>
      <w:r>
        <w:rPr>
          <w:rFonts w:hint="eastAsia" w:cs="宋体"/>
          <w:sz w:val="24"/>
        </w:rPr>
        <w:t>以下材料可按</w:t>
      </w:r>
      <w:r>
        <w:rPr>
          <w:rFonts w:hint="eastAsia" w:cs="宋体"/>
          <w:sz w:val="24"/>
          <w:lang w:eastAsia="zh-CN"/>
        </w:rPr>
        <w:t>临床试验伦理委员</w:t>
      </w:r>
      <w:r>
        <w:rPr>
          <w:rFonts w:hint="eastAsia" w:cs="宋体"/>
          <w:sz w:val="24"/>
        </w:rPr>
        <w:t>会参会委员人数准备，可复印</w:t>
      </w:r>
    </w:p>
    <w:p w14:paraId="72255844">
      <w:pPr>
        <w:rPr>
          <w:rFonts w:hint="eastAsia" w:cs="宋体"/>
          <w:sz w:val="24"/>
        </w:rPr>
      </w:pPr>
      <w:r>
        <w:rPr>
          <w:rFonts w:hint="eastAsia" w:cs="宋体"/>
          <w:sz w:val="24"/>
        </w:rPr>
        <w:t>1、临床试验批件（此处目录也需标明批件号）</w:t>
      </w:r>
    </w:p>
    <w:p w14:paraId="57B6E02C">
      <w:pPr>
        <w:spacing w:line="360" w:lineRule="auto"/>
        <w:rPr>
          <w:rFonts w:hint="eastAsia" w:cs="宋体"/>
          <w:sz w:val="24"/>
        </w:rPr>
      </w:pPr>
      <w:r>
        <w:rPr>
          <w:rFonts w:hint="eastAsia" w:cs="宋体"/>
          <w:sz w:val="24"/>
        </w:rPr>
        <w:t>2、临床试验方案（版本号、日期）（研究者及申办者签名）：</w:t>
      </w:r>
    </w:p>
    <w:p w14:paraId="7EA40023">
      <w:pPr>
        <w:spacing w:line="360" w:lineRule="auto"/>
        <w:rPr>
          <w:rFonts w:hint="eastAsia" w:cs="宋体"/>
          <w:sz w:val="24"/>
        </w:rPr>
      </w:pPr>
      <w:r>
        <w:rPr>
          <w:rFonts w:hint="eastAsia" w:cs="宋体"/>
          <w:sz w:val="24"/>
        </w:rPr>
        <w:t>3、知情同意书（版本号、日期）（研究者及申办者签名</w:t>
      </w:r>
      <w:r>
        <w:rPr>
          <w:rFonts w:cs="宋体"/>
          <w:sz w:val="24"/>
        </w:rPr>
        <w:t>）</w:t>
      </w:r>
      <w:r>
        <w:rPr>
          <w:rFonts w:hint="eastAsia" w:cs="宋体"/>
          <w:sz w:val="24"/>
        </w:rPr>
        <w:t>：</w:t>
      </w:r>
    </w:p>
    <w:p w14:paraId="7EF2EB07">
      <w:pPr>
        <w:spacing w:line="360" w:lineRule="auto"/>
        <w:rPr>
          <w:rFonts w:hint="eastAsia" w:cs="宋体"/>
          <w:sz w:val="24"/>
        </w:rPr>
      </w:pPr>
      <w:r>
        <w:rPr>
          <w:rFonts w:hint="eastAsia" w:cs="宋体"/>
          <w:sz w:val="24"/>
        </w:rPr>
        <w:t>4、研究者简历(附研究团队成员名单、分工及GCP培训证书)</w:t>
      </w:r>
    </w:p>
    <w:p w14:paraId="247D3476">
      <w:pPr>
        <w:spacing w:line="360" w:lineRule="auto"/>
        <w:rPr>
          <w:rFonts w:hint="eastAsia" w:cs="宋体"/>
          <w:sz w:val="24"/>
        </w:rPr>
      </w:pPr>
      <w:r>
        <w:rPr>
          <w:rFonts w:hint="eastAsia" w:cs="宋体"/>
          <w:sz w:val="24"/>
        </w:rPr>
        <w:t>5、药品检验报告（进口药品注册证/SFDA药品注册批件）</w:t>
      </w:r>
    </w:p>
    <w:p w14:paraId="4061D3FB">
      <w:pPr>
        <w:spacing w:line="360" w:lineRule="auto"/>
        <w:rPr>
          <w:rFonts w:hint="eastAsia" w:cs="宋体"/>
          <w:sz w:val="24"/>
        </w:rPr>
      </w:pPr>
      <w:r>
        <w:rPr>
          <w:rFonts w:hint="eastAsia" w:cs="宋体"/>
          <w:sz w:val="24"/>
        </w:rPr>
        <w:t>6、病例报告表（版本号、日期）：</w:t>
      </w:r>
    </w:p>
    <w:p w14:paraId="20DFC4E7">
      <w:pPr>
        <w:spacing w:line="360" w:lineRule="auto"/>
        <w:rPr>
          <w:rFonts w:hint="eastAsia" w:cs="宋体"/>
          <w:sz w:val="24"/>
        </w:rPr>
      </w:pPr>
      <w:r>
        <w:rPr>
          <w:rFonts w:hint="eastAsia" w:cs="宋体"/>
          <w:sz w:val="24"/>
        </w:rPr>
        <w:t>7、研究者手册</w:t>
      </w:r>
    </w:p>
    <w:p w14:paraId="59F2D71E">
      <w:pPr>
        <w:spacing w:line="360" w:lineRule="auto"/>
        <w:rPr>
          <w:rFonts w:hint="eastAsia" w:cs="宋体"/>
          <w:sz w:val="24"/>
        </w:rPr>
      </w:pPr>
      <w:r>
        <w:rPr>
          <w:rFonts w:hint="eastAsia" w:cs="宋体"/>
          <w:sz w:val="24"/>
        </w:rPr>
        <w:t>8、受试者招募广告</w:t>
      </w:r>
    </w:p>
    <w:p w14:paraId="578C94AC">
      <w:pPr>
        <w:spacing w:line="360" w:lineRule="auto"/>
        <w:rPr>
          <w:rFonts w:hint="eastAsia" w:cs="宋体"/>
          <w:sz w:val="24"/>
        </w:rPr>
      </w:pPr>
      <w:r>
        <w:rPr>
          <w:rFonts w:hint="eastAsia" w:cs="宋体"/>
          <w:sz w:val="24"/>
        </w:rPr>
        <w:t>9、申办者相关资质证明：企业法人营业执照（加盖申办单位章）</w:t>
      </w:r>
    </w:p>
    <w:p w14:paraId="36873D31">
      <w:pPr>
        <w:spacing w:line="360" w:lineRule="auto"/>
        <w:rPr>
          <w:rFonts w:hint="eastAsia" w:cs="宋体"/>
          <w:sz w:val="24"/>
        </w:rPr>
      </w:pPr>
      <w:r>
        <w:rPr>
          <w:rFonts w:hint="eastAsia" w:cs="宋体"/>
          <w:sz w:val="24"/>
        </w:rPr>
        <w:t>10、CRO相关资质证明：（加盖公司章）</w:t>
      </w:r>
    </w:p>
    <w:p w14:paraId="01371AF6">
      <w:pPr>
        <w:spacing w:line="360" w:lineRule="auto"/>
        <w:rPr>
          <w:rFonts w:hint="eastAsia" w:cs="宋体"/>
          <w:sz w:val="24"/>
        </w:rPr>
      </w:pPr>
      <w:r>
        <w:rPr>
          <w:rFonts w:hint="eastAsia" w:cs="宋体"/>
          <w:sz w:val="24"/>
        </w:rPr>
        <w:t>11、授权委托书（申办方委托CRO委托书）</w:t>
      </w:r>
    </w:p>
    <w:p w14:paraId="680967F4">
      <w:pPr>
        <w:spacing w:line="360" w:lineRule="auto"/>
        <w:rPr>
          <w:rFonts w:hint="eastAsia" w:cs="宋体"/>
          <w:sz w:val="24"/>
        </w:rPr>
      </w:pPr>
      <w:r>
        <w:rPr>
          <w:rFonts w:hint="eastAsia" w:cs="宋体"/>
          <w:sz w:val="24"/>
        </w:rPr>
        <w:t>12、中心伦理批件或组长单位伦理批件及意见（加盖申办单位章,并在中心伦理批件后，附上全国参加单位名单和研究者，并注明需要入组的例数，时间期间，以及各个中心的例数与时间要求，注意同时附上组长单位签到表）</w:t>
      </w:r>
    </w:p>
    <w:p w14:paraId="024ABF2C">
      <w:pPr>
        <w:spacing w:line="360" w:lineRule="auto"/>
        <w:rPr>
          <w:rFonts w:hint="eastAsia" w:cs="宋体"/>
          <w:sz w:val="24"/>
        </w:rPr>
      </w:pPr>
      <w:r>
        <w:rPr>
          <w:rFonts w:hint="eastAsia" w:cs="宋体"/>
          <w:sz w:val="24"/>
        </w:rPr>
        <w:t>13、中心单位或组长单位的知情同意书，多中心试验全国版知情同意书（若组长单位知情同意书与全国通用版不完全一致，两份知情同意均需要附上）</w:t>
      </w:r>
    </w:p>
    <w:p w14:paraId="1F51C0E9">
      <w:pPr>
        <w:spacing w:line="360" w:lineRule="auto"/>
        <w:rPr>
          <w:rFonts w:cs="宋体"/>
          <w:sz w:val="24"/>
        </w:rPr>
      </w:pPr>
      <w:r>
        <w:rPr>
          <w:rFonts w:hint="eastAsia" w:cs="宋体"/>
          <w:sz w:val="24"/>
        </w:rPr>
        <w:t>1</w:t>
      </w:r>
      <w:r>
        <w:rPr>
          <w:rFonts w:hint="eastAsia" w:cs="宋体"/>
          <w:sz w:val="24"/>
          <w:lang w:val="en-US" w:eastAsia="zh-CN"/>
        </w:rPr>
        <w:t>4</w:t>
      </w:r>
      <w:r>
        <w:rPr>
          <w:rFonts w:hint="eastAsia" w:cs="宋体"/>
          <w:sz w:val="24"/>
        </w:rPr>
        <w:t>、其它补充材料：经办人或监查员被授权委托书</w:t>
      </w:r>
      <w:r>
        <w:rPr>
          <w:rFonts w:cs="宋体"/>
          <w:sz w:val="24"/>
        </w:rPr>
        <w:t xml:space="preserve">                                                 </w:t>
      </w:r>
      <w:r>
        <w:rPr>
          <w:sz w:val="24"/>
        </w:rPr>
        <w:t xml:space="preserve">                                                                                                          </w:t>
      </w:r>
    </w:p>
    <w:p w14:paraId="30E52A7F">
      <w:pPr>
        <w:spacing w:line="360" w:lineRule="auto"/>
        <w:rPr>
          <w:b/>
          <w:bCs/>
          <w:sz w:val="24"/>
        </w:rPr>
      </w:pPr>
      <w:r>
        <w:rPr>
          <w:b/>
          <w:bCs/>
          <w:sz w:val="24"/>
        </w:rPr>
        <w:t>2</w:t>
      </w:r>
      <w:r>
        <w:rPr>
          <w:rFonts w:hint="eastAsia" w:cs="宋体"/>
          <w:b/>
          <w:bCs/>
          <w:sz w:val="24"/>
        </w:rPr>
        <w:t>）医疗器械临床试验研究方案初次申请审查，应提交的文件：</w:t>
      </w:r>
    </w:p>
    <w:p w14:paraId="2ECCEBB6">
      <w:pPr>
        <w:spacing w:line="360" w:lineRule="auto"/>
        <w:rPr>
          <w:sz w:val="24"/>
        </w:rPr>
      </w:pPr>
      <w:r>
        <w:rPr>
          <w:rFonts w:hint="eastAsia" w:cs="宋体"/>
          <w:sz w:val="24"/>
        </w:rPr>
        <w:t>以下材料准备一份原件</w:t>
      </w:r>
    </w:p>
    <w:p w14:paraId="4C5D367A">
      <w:pPr>
        <w:spacing w:line="360" w:lineRule="auto"/>
        <w:ind w:firstLine="480" w:firstLineChars="200"/>
        <w:rPr>
          <w:sz w:val="24"/>
        </w:rPr>
      </w:pPr>
      <w:r>
        <w:rPr>
          <w:sz w:val="24"/>
        </w:rPr>
        <w:t>(1)</w:t>
      </w:r>
      <w:r>
        <w:rPr>
          <w:rFonts w:hint="eastAsia" w:cs="宋体"/>
          <w:sz w:val="24"/>
        </w:rPr>
        <w:t>递交信</w:t>
      </w:r>
      <w:r>
        <w:rPr>
          <w:sz w:val="24"/>
        </w:rPr>
        <w:t>(</w:t>
      </w:r>
      <w:r>
        <w:rPr>
          <w:rFonts w:hint="eastAsia" w:cs="宋体"/>
          <w:sz w:val="24"/>
        </w:rPr>
        <w:t>含所递交文件清单，注明所有递交文件的版本号或日期</w:t>
      </w:r>
      <w:r>
        <w:rPr>
          <w:sz w:val="24"/>
        </w:rPr>
        <w:t>)</w:t>
      </w:r>
      <w:r>
        <w:rPr>
          <w:rFonts w:hint="eastAsia" w:cs="宋体"/>
          <w:sz w:val="24"/>
        </w:rPr>
        <w:t>；</w:t>
      </w:r>
    </w:p>
    <w:p w14:paraId="557894BE">
      <w:pPr>
        <w:spacing w:line="360" w:lineRule="auto"/>
        <w:ind w:firstLine="480" w:firstLineChars="200"/>
        <w:rPr>
          <w:rFonts w:hint="eastAsia" w:cs="宋体"/>
          <w:sz w:val="24"/>
        </w:rPr>
      </w:pPr>
      <w:r>
        <w:rPr>
          <w:sz w:val="24"/>
        </w:rPr>
        <w:t>(2)</w:t>
      </w:r>
      <w:r>
        <w:rPr>
          <w:rFonts w:hint="eastAsia" w:cs="宋体"/>
          <w:sz w:val="24"/>
        </w:rPr>
        <w:t>伦理审查申请表</w:t>
      </w:r>
      <w:r>
        <w:rPr>
          <w:rFonts w:hint="eastAsia"/>
          <w:sz w:val="24"/>
        </w:rPr>
        <w:t>（药物/医疗器械）</w:t>
      </w:r>
      <w:r>
        <w:rPr>
          <w:rFonts w:hint="eastAsia" w:cs="宋体"/>
          <w:sz w:val="24"/>
        </w:rPr>
        <w:t>（</w:t>
      </w:r>
      <w:r>
        <w:rPr>
          <w:sz w:val="24"/>
        </w:rPr>
        <w:t>IEC-</w:t>
      </w:r>
      <w:r>
        <w:rPr>
          <w:rFonts w:hint="eastAsia"/>
          <w:sz w:val="24"/>
        </w:rPr>
        <w:t>C</w:t>
      </w:r>
      <w:r>
        <w:rPr>
          <w:sz w:val="24"/>
        </w:rPr>
        <w:t>-00</w:t>
      </w:r>
      <w:r>
        <w:rPr>
          <w:rFonts w:hint="eastAsia"/>
          <w:sz w:val="24"/>
        </w:rPr>
        <w:t>6</w:t>
      </w:r>
      <w:r>
        <w:rPr>
          <w:sz w:val="24"/>
        </w:rPr>
        <w:t>-A</w:t>
      </w:r>
      <w:r>
        <w:rPr>
          <w:rFonts w:hint="eastAsia"/>
          <w:sz w:val="24"/>
        </w:rPr>
        <w:t>13</w:t>
      </w:r>
      <w:r>
        <w:rPr>
          <w:sz w:val="24"/>
        </w:rPr>
        <w:t>-</w:t>
      </w:r>
      <w:r>
        <w:rPr>
          <w:rFonts w:hint="eastAsia"/>
          <w:sz w:val="24"/>
        </w:rPr>
        <w:t>V2.0</w:t>
      </w:r>
      <w:r>
        <w:rPr>
          <w:rFonts w:hint="eastAsia" w:cs="宋体"/>
          <w:sz w:val="24"/>
        </w:rPr>
        <w:t>）；</w:t>
      </w:r>
    </w:p>
    <w:p w14:paraId="25F3B757">
      <w:pPr>
        <w:spacing w:line="360" w:lineRule="auto"/>
        <w:ind w:firstLine="360" w:firstLineChars="150"/>
        <w:rPr>
          <w:rFonts w:hint="eastAsia"/>
          <w:sz w:val="24"/>
        </w:rPr>
      </w:pPr>
      <w:r>
        <w:rPr>
          <w:rFonts w:hint="eastAsia"/>
          <w:sz w:val="24"/>
        </w:rPr>
        <w:t>（3）声明材料（模板见附件）</w:t>
      </w:r>
    </w:p>
    <w:p w14:paraId="5D34213E">
      <w:pPr>
        <w:spacing w:line="360" w:lineRule="auto"/>
        <w:rPr>
          <w:sz w:val="24"/>
        </w:rPr>
      </w:pPr>
      <w:r>
        <w:rPr>
          <w:rFonts w:hint="eastAsia" w:cs="宋体"/>
          <w:sz w:val="24"/>
        </w:rPr>
        <w:t>以下材料按参会委员人数准备，可复印</w:t>
      </w:r>
    </w:p>
    <w:p w14:paraId="2101EB5F">
      <w:pPr>
        <w:spacing w:line="360" w:lineRule="auto"/>
        <w:ind w:firstLine="480" w:firstLineChars="200"/>
        <w:rPr>
          <w:rFonts w:hint="eastAsia"/>
          <w:sz w:val="24"/>
        </w:rPr>
      </w:pPr>
      <w:r>
        <w:rPr>
          <w:rFonts w:hint="eastAsia"/>
          <w:sz w:val="24"/>
        </w:rPr>
        <w:t>1、试验方案（附研究者及申办者签名）（版本号、日期）：</w:t>
      </w:r>
    </w:p>
    <w:p w14:paraId="2B740023">
      <w:pPr>
        <w:spacing w:line="360" w:lineRule="auto"/>
        <w:ind w:firstLine="480" w:firstLineChars="200"/>
        <w:rPr>
          <w:rFonts w:hint="eastAsia"/>
          <w:sz w:val="24"/>
        </w:rPr>
      </w:pPr>
      <w:r>
        <w:rPr>
          <w:rFonts w:hint="eastAsia"/>
          <w:sz w:val="24"/>
        </w:rPr>
        <w:t>2、知情同意书（附研究者及申办者签名）（版本号、日期）和其他提供给受试者的书面材料：</w:t>
      </w:r>
    </w:p>
    <w:p w14:paraId="612C1076">
      <w:pPr>
        <w:spacing w:line="360" w:lineRule="auto"/>
        <w:ind w:firstLine="480" w:firstLineChars="200"/>
        <w:rPr>
          <w:rFonts w:hint="eastAsia"/>
          <w:sz w:val="24"/>
        </w:rPr>
      </w:pPr>
      <w:r>
        <w:rPr>
          <w:rFonts w:hint="eastAsia"/>
          <w:sz w:val="24"/>
        </w:rPr>
        <w:t>3、受试者招募文件</w:t>
      </w:r>
    </w:p>
    <w:p w14:paraId="7337D324">
      <w:pPr>
        <w:spacing w:line="360" w:lineRule="auto"/>
        <w:ind w:firstLine="480" w:firstLineChars="200"/>
        <w:rPr>
          <w:rFonts w:hint="eastAsia"/>
          <w:sz w:val="24"/>
        </w:rPr>
      </w:pPr>
      <w:r>
        <w:rPr>
          <w:rFonts w:hint="eastAsia"/>
          <w:sz w:val="24"/>
        </w:rPr>
        <w:t xml:space="preserve">4、病例报告表                  </w:t>
      </w:r>
    </w:p>
    <w:p w14:paraId="0F832FC2">
      <w:pPr>
        <w:spacing w:line="360" w:lineRule="auto"/>
        <w:ind w:firstLine="480" w:firstLineChars="200"/>
        <w:rPr>
          <w:rFonts w:hint="eastAsia"/>
          <w:sz w:val="24"/>
        </w:rPr>
      </w:pPr>
      <w:r>
        <w:rPr>
          <w:rFonts w:hint="eastAsia"/>
          <w:sz w:val="24"/>
        </w:rPr>
        <w:t>5、研究者手册（临床试验须知）</w:t>
      </w:r>
    </w:p>
    <w:p w14:paraId="6E51D466">
      <w:pPr>
        <w:spacing w:line="360" w:lineRule="auto"/>
        <w:ind w:firstLine="480" w:firstLineChars="200"/>
        <w:rPr>
          <w:rFonts w:hint="eastAsia"/>
          <w:sz w:val="24"/>
        </w:rPr>
      </w:pPr>
      <w:r>
        <w:rPr>
          <w:rFonts w:hint="eastAsia"/>
          <w:sz w:val="24"/>
        </w:rPr>
        <w:t>6、临床试验机构的设施条件能够满足试验的综述</w:t>
      </w:r>
    </w:p>
    <w:p w14:paraId="51160B20">
      <w:pPr>
        <w:spacing w:line="360" w:lineRule="auto"/>
        <w:ind w:firstLine="480" w:firstLineChars="200"/>
        <w:rPr>
          <w:rFonts w:hint="eastAsia"/>
          <w:sz w:val="24"/>
        </w:rPr>
      </w:pPr>
      <w:r>
        <w:rPr>
          <w:rFonts w:hint="eastAsia"/>
          <w:sz w:val="24"/>
        </w:rPr>
        <w:t>7、主要研究者履历(附研究团队成员名单及GCP培训证书)</w:t>
      </w:r>
    </w:p>
    <w:p w14:paraId="048480EC">
      <w:pPr>
        <w:spacing w:line="360" w:lineRule="auto"/>
        <w:ind w:firstLine="480" w:firstLineChars="200"/>
        <w:rPr>
          <w:rFonts w:hint="eastAsia"/>
          <w:sz w:val="24"/>
        </w:rPr>
      </w:pPr>
      <w:r>
        <w:rPr>
          <w:rFonts w:hint="eastAsia"/>
          <w:sz w:val="24"/>
        </w:rPr>
        <w:t>8、企业法人营业执照（加盖申办单位章）</w:t>
      </w:r>
    </w:p>
    <w:p w14:paraId="47AD5EE8">
      <w:pPr>
        <w:spacing w:line="360" w:lineRule="auto"/>
        <w:ind w:firstLine="480" w:firstLineChars="200"/>
        <w:rPr>
          <w:rFonts w:hint="eastAsia"/>
          <w:sz w:val="24"/>
        </w:rPr>
      </w:pPr>
      <w:r>
        <w:rPr>
          <w:rFonts w:hint="eastAsia"/>
          <w:sz w:val="24"/>
        </w:rPr>
        <w:t>9、医疗器械生产企业许可证（加盖申办单位章）</w:t>
      </w:r>
    </w:p>
    <w:p w14:paraId="3CC5F021">
      <w:pPr>
        <w:spacing w:line="360" w:lineRule="auto"/>
        <w:ind w:firstLine="480" w:firstLineChars="200"/>
        <w:rPr>
          <w:rFonts w:hint="eastAsia"/>
          <w:sz w:val="24"/>
        </w:rPr>
      </w:pPr>
      <w:r>
        <w:rPr>
          <w:rFonts w:hint="eastAsia"/>
          <w:sz w:val="24"/>
        </w:rPr>
        <w:t xml:space="preserve">10、复核通过的医疗器械注册产品标准或国家行业标准（加盖申办单位章）  </w:t>
      </w:r>
    </w:p>
    <w:p w14:paraId="511D2F80">
      <w:pPr>
        <w:spacing w:line="360" w:lineRule="auto"/>
        <w:ind w:firstLine="480" w:firstLineChars="200"/>
        <w:rPr>
          <w:rFonts w:hint="eastAsia"/>
          <w:sz w:val="24"/>
        </w:rPr>
      </w:pPr>
      <w:r>
        <w:rPr>
          <w:rFonts w:hint="eastAsia"/>
          <w:sz w:val="24"/>
        </w:rPr>
        <w:t>11、检测合格的样品批号及检测报告号（加盖申办单位章）</w:t>
      </w:r>
    </w:p>
    <w:p w14:paraId="7B339D4D">
      <w:pPr>
        <w:spacing w:line="360" w:lineRule="auto"/>
        <w:ind w:firstLine="480" w:firstLineChars="200"/>
        <w:rPr>
          <w:rFonts w:hint="eastAsia"/>
          <w:sz w:val="24"/>
        </w:rPr>
      </w:pPr>
      <w:r>
        <w:rPr>
          <w:rFonts w:hint="eastAsia"/>
          <w:sz w:val="24"/>
        </w:rPr>
        <w:t>12、已注册的器械的注册证号、生产厂家、生产批号、产品有效期。</w:t>
      </w:r>
    </w:p>
    <w:p w14:paraId="79B63209">
      <w:pPr>
        <w:spacing w:line="360" w:lineRule="auto"/>
        <w:ind w:firstLine="480" w:firstLineChars="200"/>
        <w:rPr>
          <w:rFonts w:hint="eastAsia"/>
          <w:sz w:val="24"/>
        </w:rPr>
      </w:pPr>
      <w:r>
        <w:rPr>
          <w:rFonts w:hint="eastAsia"/>
          <w:sz w:val="24"/>
        </w:rPr>
        <w:t>13、试验用医疗器械的研制符合适用的医疗器械质量管理体系相关要求的声明</w:t>
      </w:r>
    </w:p>
    <w:p w14:paraId="3D227EFC">
      <w:pPr>
        <w:spacing w:line="360" w:lineRule="auto"/>
        <w:ind w:firstLine="480" w:firstLineChars="200"/>
        <w:rPr>
          <w:rFonts w:hint="eastAsia"/>
          <w:sz w:val="24"/>
        </w:rPr>
      </w:pPr>
      <w:r>
        <w:rPr>
          <w:rFonts w:hint="eastAsia"/>
          <w:sz w:val="24"/>
        </w:rPr>
        <w:t>14、中心伦理批件或组长单位伦理批件（加盖申办单位章,并在中心伦理批件后，附上全国参加单位名单和研究者，并注明需要入组的例数，时间期间，以及各个中心的例数与时间要求，注意同时附上组长单位签到表）</w:t>
      </w:r>
    </w:p>
    <w:p w14:paraId="37D5B699">
      <w:pPr>
        <w:spacing w:line="360" w:lineRule="auto"/>
        <w:ind w:firstLine="480" w:firstLineChars="200"/>
        <w:rPr>
          <w:rFonts w:hint="eastAsia"/>
          <w:sz w:val="24"/>
        </w:rPr>
      </w:pPr>
      <w:r>
        <w:rPr>
          <w:rFonts w:hint="eastAsia"/>
          <w:sz w:val="24"/>
        </w:rPr>
        <w:t>15、中心单位或组长单位的知情同意书，多中心试验全国版知情同意书（加盖申办单位章,若组长单位知情同意书与全国通用版不完全一致，两份知情同意均需要附上）</w:t>
      </w:r>
    </w:p>
    <w:p w14:paraId="28FDCC71">
      <w:pPr>
        <w:spacing w:line="360" w:lineRule="auto"/>
        <w:ind w:firstLine="480" w:firstLineChars="200"/>
        <w:rPr>
          <w:rFonts w:hint="eastAsia"/>
          <w:sz w:val="24"/>
        </w:rPr>
      </w:pPr>
      <w:r>
        <w:rPr>
          <w:rFonts w:hint="eastAsia"/>
          <w:sz w:val="24"/>
        </w:rPr>
        <w:t>16、其它补从材料：申办方、代理人、经办人被授权证明或委托书、资质证明文件，如果属于临床试用试验，需补充药监局批件和动物试验资料等。</w:t>
      </w:r>
    </w:p>
    <w:p w14:paraId="007C558F">
      <w:pPr>
        <w:spacing w:line="360" w:lineRule="auto"/>
        <w:rPr>
          <w:b/>
          <w:bCs/>
          <w:sz w:val="24"/>
        </w:rPr>
      </w:pPr>
      <w:r>
        <w:rPr>
          <w:b/>
          <w:bCs/>
          <w:sz w:val="24"/>
        </w:rPr>
        <w:t>1</w:t>
      </w:r>
      <w:r>
        <w:rPr>
          <w:rFonts w:hint="eastAsia" w:cs="宋体"/>
          <w:b/>
          <w:bCs/>
          <w:sz w:val="24"/>
        </w:rPr>
        <w:t>）研究方案和</w:t>
      </w:r>
      <w:r>
        <w:rPr>
          <w:b/>
          <w:bCs/>
          <w:sz w:val="24"/>
        </w:rPr>
        <w:t>/</w:t>
      </w:r>
      <w:r>
        <w:rPr>
          <w:rFonts w:hint="eastAsia" w:cs="宋体"/>
          <w:b/>
          <w:bCs/>
          <w:sz w:val="24"/>
        </w:rPr>
        <w:t>或知情同意书更新应包括：</w:t>
      </w:r>
    </w:p>
    <w:p w14:paraId="2A6C7447">
      <w:pPr>
        <w:numPr>
          <w:ilvl w:val="0"/>
          <w:numId w:val="1"/>
        </w:numPr>
        <w:spacing w:line="360" w:lineRule="auto"/>
        <w:ind w:left="0" w:firstLine="420"/>
        <w:rPr>
          <w:sz w:val="24"/>
        </w:rPr>
      </w:pPr>
      <w:r>
        <w:rPr>
          <w:rFonts w:hint="eastAsia" w:cs="宋体"/>
          <w:sz w:val="24"/>
        </w:rPr>
        <w:t>递交信（含递交文件清单、注明版本号和日期）</w:t>
      </w:r>
    </w:p>
    <w:p w14:paraId="5E8B3F88">
      <w:pPr>
        <w:numPr>
          <w:ilvl w:val="0"/>
          <w:numId w:val="1"/>
        </w:numPr>
        <w:spacing w:line="360" w:lineRule="auto"/>
        <w:ind w:left="0" w:firstLine="420"/>
        <w:rPr>
          <w:sz w:val="24"/>
        </w:rPr>
      </w:pPr>
      <w:bookmarkStart w:id="0" w:name="_Toc375905596"/>
      <w:r>
        <w:rPr>
          <w:rFonts w:hint="eastAsia"/>
          <w:sz w:val="24"/>
        </w:rPr>
        <w:t>修正方案伦理审查申请表(IEC-C-014-A01-V2.0)</w:t>
      </w:r>
      <w:bookmarkEnd w:id="0"/>
    </w:p>
    <w:p w14:paraId="0042A351">
      <w:pPr>
        <w:numPr>
          <w:ilvl w:val="0"/>
          <w:numId w:val="1"/>
        </w:numPr>
        <w:spacing w:line="360" w:lineRule="auto"/>
        <w:ind w:left="0" w:firstLine="420"/>
        <w:rPr>
          <w:sz w:val="24"/>
        </w:rPr>
      </w:pPr>
      <w:r>
        <w:rPr>
          <w:rFonts w:hint="eastAsia"/>
          <w:sz w:val="24"/>
          <w:lang w:eastAsia="zh-CN"/>
        </w:rPr>
        <w:t>修改声明（见模板）</w:t>
      </w:r>
    </w:p>
    <w:p w14:paraId="7291C9D5">
      <w:pPr>
        <w:numPr>
          <w:ilvl w:val="0"/>
          <w:numId w:val="1"/>
        </w:numPr>
        <w:spacing w:line="360" w:lineRule="auto"/>
        <w:ind w:left="0" w:firstLine="420"/>
        <w:rPr>
          <w:sz w:val="24"/>
        </w:rPr>
      </w:pPr>
      <w:r>
        <w:rPr>
          <w:rFonts w:hint="eastAsia" w:cs="宋体"/>
          <w:sz w:val="24"/>
        </w:rPr>
        <w:t>对研究方案或其他相关文件做修正的说明（注明修改处在修改前的页码、行数及修改后的内容）</w:t>
      </w:r>
    </w:p>
    <w:p w14:paraId="3E9A72FE">
      <w:pPr>
        <w:numPr>
          <w:ilvl w:val="0"/>
          <w:numId w:val="1"/>
        </w:numPr>
        <w:spacing w:line="360" w:lineRule="auto"/>
        <w:ind w:left="0" w:firstLine="420"/>
        <w:rPr>
          <w:sz w:val="24"/>
        </w:rPr>
      </w:pPr>
      <w:r>
        <w:rPr>
          <w:rFonts w:hint="eastAsia" w:cs="宋体"/>
          <w:sz w:val="24"/>
        </w:rPr>
        <w:t>修正版研究方案及相关文件（含版本号和日期，所作更改处必须划线或荧光涂色标示）</w:t>
      </w:r>
    </w:p>
    <w:p w14:paraId="27D98349">
      <w:pPr>
        <w:numPr>
          <w:ilvl w:val="0"/>
          <w:numId w:val="1"/>
        </w:numPr>
        <w:spacing w:line="360" w:lineRule="auto"/>
        <w:ind w:left="0" w:firstLine="420"/>
        <w:rPr>
          <w:sz w:val="24"/>
        </w:rPr>
      </w:pPr>
      <w:r>
        <w:rPr>
          <w:rFonts w:hint="eastAsia" w:cs="宋体"/>
          <w:sz w:val="24"/>
        </w:rPr>
        <w:t>修改后的正式版本（注明版本号和日期）</w:t>
      </w:r>
    </w:p>
    <w:p w14:paraId="149FF236">
      <w:pPr>
        <w:spacing w:line="360" w:lineRule="auto"/>
        <w:rPr>
          <w:b/>
          <w:bCs/>
          <w:sz w:val="24"/>
        </w:rPr>
      </w:pPr>
      <w:r>
        <w:rPr>
          <w:b/>
          <w:bCs/>
          <w:sz w:val="24"/>
        </w:rPr>
        <w:t>2</w:t>
      </w:r>
      <w:r>
        <w:rPr>
          <w:rFonts w:hint="eastAsia" w:cs="宋体"/>
          <w:b/>
          <w:bCs/>
          <w:sz w:val="24"/>
        </w:rPr>
        <w:t>）研究方案按委员会初次审查意见修改后申请复审时应包括：</w:t>
      </w:r>
    </w:p>
    <w:p w14:paraId="4D7C15DB">
      <w:pPr>
        <w:numPr>
          <w:ilvl w:val="0"/>
          <w:numId w:val="2"/>
        </w:numPr>
        <w:spacing w:line="360" w:lineRule="auto"/>
        <w:ind w:left="0" w:firstLine="420"/>
        <w:rPr>
          <w:sz w:val="24"/>
        </w:rPr>
      </w:pPr>
      <w:r>
        <w:rPr>
          <w:rFonts w:hint="eastAsia" w:cs="宋体"/>
          <w:sz w:val="24"/>
        </w:rPr>
        <w:t>再次送审递交信（含递交文件清单、注明版本号和日期）</w:t>
      </w:r>
    </w:p>
    <w:p w14:paraId="3E0B3973">
      <w:pPr>
        <w:numPr>
          <w:ilvl w:val="0"/>
          <w:numId w:val="2"/>
        </w:numPr>
        <w:spacing w:line="360" w:lineRule="auto"/>
        <w:ind w:left="0" w:firstLine="420"/>
        <w:rPr>
          <w:sz w:val="24"/>
        </w:rPr>
      </w:pPr>
      <w:r>
        <w:rPr>
          <w:rFonts w:hint="eastAsia" w:cs="宋体"/>
          <w:sz w:val="24"/>
        </w:rPr>
        <w:t>对研究方案或其他相关文件做修改的说明（注明修改处在修改前的页码、行数及修改后的内容）</w:t>
      </w:r>
    </w:p>
    <w:p w14:paraId="1C3AAF33">
      <w:pPr>
        <w:numPr>
          <w:ilvl w:val="0"/>
          <w:numId w:val="2"/>
        </w:numPr>
        <w:spacing w:line="360" w:lineRule="auto"/>
        <w:ind w:left="0" w:firstLine="420"/>
        <w:rPr>
          <w:sz w:val="24"/>
        </w:rPr>
      </w:pPr>
      <w:r>
        <w:rPr>
          <w:rFonts w:hint="eastAsia" w:cs="宋体"/>
          <w:sz w:val="24"/>
        </w:rPr>
        <w:t>修正版研究方案及相关文件（含版本号和日期，所作更改处必须划线或荧光涂色标示）</w:t>
      </w:r>
    </w:p>
    <w:p w14:paraId="7D362988">
      <w:pPr>
        <w:numPr>
          <w:ilvl w:val="0"/>
          <w:numId w:val="2"/>
        </w:numPr>
        <w:spacing w:line="360" w:lineRule="auto"/>
        <w:ind w:left="0" w:firstLine="420"/>
        <w:rPr>
          <w:sz w:val="24"/>
        </w:rPr>
      </w:pPr>
      <w:r>
        <w:rPr>
          <w:rFonts w:hint="eastAsia" w:cs="宋体"/>
          <w:sz w:val="24"/>
        </w:rPr>
        <w:t>修改后的正式版本（注明版本号和日期）</w:t>
      </w:r>
    </w:p>
    <w:p w14:paraId="6B10CFFB">
      <w:pPr>
        <w:spacing w:line="360" w:lineRule="auto"/>
        <w:rPr>
          <w:b/>
          <w:bCs/>
          <w:sz w:val="24"/>
        </w:rPr>
      </w:pPr>
      <w:r>
        <w:rPr>
          <w:b/>
          <w:bCs/>
          <w:sz w:val="24"/>
        </w:rPr>
        <w:t>3</w:t>
      </w:r>
      <w:r>
        <w:rPr>
          <w:rFonts w:hint="eastAsia" w:cs="宋体"/>
          <w:b/>
          <w:bCs/>
          <w:sz w:val="24"/>
        </w:rPr>
        <w:t>）报告严重不良事件应包括：</w:t>
      </w:r>
    </w:p>
    <w:p w14:paraId="5E429607">
      <w:pPr>
        <w:numPr>
          <w:ilvl w:val="0"/>
          <w:numId w:val="3"/>
        </w:numPr>
        <w:spacing w:line="360" w:lineRule="auto"/>
        <w:ind w:left="0" w:firstLine="420"/>
        <w:rPr>
          <w:sz w:val="24"/>
        </w:rPr>
      </w:pPr>
      <w:r>
        <w:rPr>
          <w:rFonts w:hint="eastAsia" w:cs="宋体"/>
          <w:sz w:val="24"/>
        </w:rPr>
        <w:t>发生在本中心的严重不良事件，</w:t>
      </w:r>
      <w:r>
        <w:rPr>
          <w:sz w:val="24"/>
        </w:rPr>
        <w:t>24</w:t>
      </w:r>
      <w:r>
        <w:rPr>
          <w:rFonts w:hint="eastAsia" w:cs="宋体"/>
          <w:sz w:val="24"/>
        </w:rPr>
        <w:t>小时内递交严重不良事件报告表（</w:t>
      </w:r>
      <w:r>
        <w:rPr>
          <w:rFonts w:cs="宋体"/>
          <w:sz w:val="24"/>
        </w:rPr>
        <w:t>IEC-C-015-A01-</w:t>
      </w:r>
      <w:r>
        <w:rPr>
          <w:rFonts w:hint="eastAsia" w:cs="宋体"/>
          <w:sz w:val="24"/>
        </w:rPr>
        <w:t>V2.0）原件；</w:t>
      </w:r>
    </w:p>
    <w:p w14:paraId="479C7B8B">
      <w:pPr>
        <w:numPr>
          <w:ilvl w:val="0"/>
          <w:numId w:val="3"/>
        </w:numPr>
        <w:spacing w:line="360" w:lineRule="auto"/>
        <w:ind w:left="0" w:firstLine="420"/>
        <w:rPr>
          <w:sz w:val="24"/>
        </w:rPr>
      </w:pPr>
      <w:r>
        <w:rPr>
          <w:rFonts w:hint="eastAsia" w:cs="宋体"/>
          <w:sz w:val="24"/>
        </w:rPr>
        <w:t>发生在其他中心的严重不良事件，向</w:t>
      </w:r>
      <w:r>
        <w:rPr>
          <w:rFonts w:hint="eastAsia" w:cs="宋体"/>
          <w:sz w:val="24"/>
          <w:lang w:eastAsia="zh-CN"/>
        </w:rPr>
        <w:t>临床试验伦理委员</w:t>
      </w:r>
      <w:r>
        <w:rPr>
          <w:rFonts w:hint="eastAsia" w:cs="宋体"/>
          <w:sz w:val="24"/>
        </w:rPr>
        <w:t>会提交《严重不良事件报告表》副本；</w:t>
      </w:r>
    </w:p>
    <w:p w14:paraId="254A5782">
      <w:pPr>
        <w:numPr>
          <w:ilvl w:val="0"/>
          <w:numId w:val="3"/>
        </w:numPr>
        <w:spacing w:line="360" w:lineRule="auto"/>
        <w:ind w:left="0" w:firstLine="420"/>
        <w:rPr>
          <w:sz w:val="24"/>
        </w:rPr>
      </w:pPr>
      <w:r>
        <w:rPr>
          <w:rFonts w:hint="eastAsia" w:cs="宋体"/>
          <w:sz w:val="24"/>
        </w:rPr>
        <w:t>发生在本中心的严重不良事件，提供向国家药监局和省药监局备案的回执；</w:t>
      </w:r>
    </w:p>
    <w:p w14:paraId="6143D0B0">
      <w:pPr>
        <w:numPr>
          <w:ilvl w:val="0"/>
          <w:numId w:val="3"/>
        </w:numPr>
        <w:spacing w:line="360" w:lineRule="auto"/>
        <w:ind w:left="0" w:firstLine="420"/>
        <w:rPr>
          <w:sz w:val="24"/>
        </w:rPr>
      </w:pPr>
      <w:r>
        <w:rPr>
          <w:rFonts w:hint="eastAsia" w:cs="宋体"/>
          <w:sz w:val="24"/>
        </w:rPr>
        <w:t>报告时还应说明研究者或申办者是否计划或已经修改研究方案或修改知情同意书，如需修改请注明理由，修改需在得到</w:t>
      </w:r>
      <w:r>
        <w:rPr>
          <w:rFonts w:hint="eastAsia" w:cs="宋体"/>
          <w:sz w:val="24"/>
          <w:lang w:eastAsia="zh-CN"/>
        </w:rPr>
        <w:t>临床试验伦理委员</w:t>
      </w:r>
      <w:r>
        <w:rPr>
          <w:rFonts w:hint="eastAsia" w:cs="宋体"/>
          <w:sz w:val="24"/>
        </w:rPr>
        <w:t>会批准后方可实施。</w:t>
      </w:r>
    </w:p>
    <w:p w14:paraId="6AAEBD6D">
      <w:pPr>
        <w:spacing w:line="360" w:lineRule="auto"/>
        <w:rPr>
          <w:b/>
          <w:bCs/>
          <w:sz w:val="24"/>
        </w:rPr>
      </w:pPr>
      <w:r>
        <w:rPr>
          <w:b/>
          <w:bCs/>
          <w:sz w:val="24"/>
        </w:rPr>
        <w:t>4</w:t>
      </w:r>
      <w:r>
        <w:rPr>
          <w:rFonts w:hint="eastAsia" w:cs="宋体"/>
          <w:b/>
          <w:bCs/>
          <w:sz w:val="24"/>
        </w:rPr>
        <w:t>）年度</w:t>
      </w:r>
      <w:r>
        <w:rPr>
          <w:b/>
          <w:bCs/>
          <w:sz w:val="24"/>
        </w:rPr>
        <w:t>/</w:t>
      </w:r>
      <w:r>
        <w:rPr>
          <w:rFonts w:hint="eastAsia" w:cs="宋体"/>
          <w:b/>
          <w:bCs/>
          <w:sz w:val="24"/>
        </w:rPr>
        <w:t>定期跟踪审查应包括：</w:t>
      </w:r>
    </w:p>
    <w:p w14:paraId="4CD0114C">
      <w:pPr>
        <w:numPr>
          <w:ilvl w:val="0"/>
          <w:numId w:val="4"/>
        </w:numPr>
        <w:spacing w:line="360" w:lineRule="auto"/>
        <w:ind w:left="0" w:firstLine="420"/>
        <w:rPr>
          <w:sz w:val="24"/>
        </w:rPr>
      </w:pPr>
      <w:r>
        <w:rPr>
          <w:rFonts w:hint="eastAsia" w:cs="宋体"/>
          <w:sz w:val="24"/>
        </w:rPr>
        <w:t>递交信（含递交文件清单、注明版本号和日期）</w:t>
      </w:r>
    </w:p>
    <w:p w14:paraId="0BFEDB61">
      <w:pPr>
        <w:numPr>
          <w:ilvl w:val="0"/>
          <w:numId w:val="4"/>
        </w:numPr>
        <w:spacing w:line="360" w:lineRule="auto"/>
        <w:ind w:left="0" w:firstLine="420"/>
        <w:rPr>
          <w:sz w:val="24"/>
        </w:rPr>
      </w:pPr>
      <w:r>
        <w:rPr>
          <w:rFonts w:hint="eastAsia" w:cs="宋体"/>
          <w:sz w:val="24"/>
        </w:rPr>
        <w:t>年度</w:t>
      </w:r>
      <w:r>
        <w:rPr>
          <w:rFonts w:cs="宋体"/>
          <w:sz w:val="24"/>
        </w:rPr>
        <w:t>/</w:t>
      </w:r>
      <w:r>
        <w:rPr>
          <w:rFonts w:hint="eastAsia" w:cs="宋体"/>
          <w:sz w:val="24"/>
        </w:rPr>
        <w:t>定期跟踪审查报告</w:t>
      </w:r>
      <w:r>
        <w:rPr>
          <w:rFonts w:cs="宋体"/>
          <w:sz w:val="24"/>
        </w:rPr>
        <w:t>(IEC-C-021-A0</w:t>
      </w:r>
      <w:r>
        <w:rPr>
          <w:rFonts w:hint="eastAsia" w:cs="宋体"/>
          <w:sz w:val="24"/>
        </w:rPr>
        <w:t>1</w:t>
      </w:r>
      <w:r>
        <w:rPr>
          <w:rFonts w:cs="宋体"/>
          <w:sz w:val="24"/>
        </w:rPr>
        <w:t>-</w:t>
      </w:r>
      <w:r>
        <w:rPr>
          <w:rFonts w:hint="eastAsia" w:cs="宋体"/>
          <w:sz w:val="24"/>
        </w:rPr>
        <w:t>V2.0</w:t>
      </w:r>
      <w:r>
        <w:rPr>
          <w:rFonts w:cs="宋体"/>
          <w:sz w:val="24"/>
        </w:rPr>
        <w:t>)</w:t>
      </w:r>
    </w:p>
    <w:p w14:paraId="3969A1DC">
      <w:pPr>
        <w:spacing w:line="360" w:lineRule="auto"/>
        <w:rPr>
          <w:b/>
          <w:bCs/>
          <w:sz w:val="24"/>
        </w:rPr>
      </w:pPr>
      <w:r>
        <w:rPr>
          <w:b/>
          <w:bCs/>
          <w:sz w:val="24"/>
        </w:rPr>
        <w:t>5</w:t>
      </w:r>
      <w:r>
        <w:rPr>
          <w:rFonts w:hint="eastAsia" w:cs="宋体"/>
          <w:b/>
          <w:bCs/>
          <w:sz w:val="24"/>
        </w:rPr>
        <w:t>）研究方案结题后申请审查应包括：</w:t>
      </w:r>
    </w:p>
    <w:p w14:paraId="4B5FFAA6">
      <w:pPr>
        <w:numPr>
          <w:ilvl w:val="0"/>
          <w:numId w:val="5"/>
        </w:numPr>
        <w:spacing w:line="360" w:lineRule="auto"/>
        <w:ind w:left="0" w:firstLine="420"/>
        <w:rPr>
          <w:sz w:val="24"/>
        </w:rPr>
      </w:pPr>
      <w:r>
        <w:rPr>
          <w:rFonts w:hint="eastAsia" w:cs="宋体"/>
          <w:sz w:val="24"/>
        </w:rPr>
        <w:t>递交信（含递交文件清单、注明版本号和日期）</w:t>
      </w:r>
    </w:p>
    <w:p w14:paraId="5D1283D4">
      <w:pPr>
        <w:numPr>
          <w:ilvl w:val="0"/>
          <w:numId w:val="5"/>
        </w:numPr>
        <w:spacing w:line="360" w:lineRule="auto"/>
        <w:ind w:left="0" w:firstLine="420"/>
        <w:rPr>
          <w:rFonts w:hint="eastAsia"/>
          <w:sz w:val="24"/>
        </w:rPr>
      </w:pPr>
      <w:r>
        <w:rPr>
          <w:rFonts w:hint="eastAsia" w:cs="宋体"/>
          <w:sz w:val="24"/>
        </w:rPr>
        <w:t>结题</w:t>
      </w:r>
      <w:r>
        <w:rPr>
          <w:rFonts w:hint="eastAsia" w:cs="宋体"/>
          <w:sz w:val="24"/>
          <w:lang w:eastAsia="zh-CN"/>
        </w:rPr>
        <w:t>申请表</w:t>
      </w:r>
      <w:r>
        <w:rPr>
          <w:rFonts w:cs="宋体"/>
          <w:sz w:val="24"/>
        </w:rPr>
        <w:t>(IEC-C-020-A0</w:t>
      </w:r>
      <w:r>
        <w:rPr>
          <w:rFonts w:hint="eastAsia" w:cs="宋体"/>
          <w:sz w:val="24"/>
        </w:rPr>
        <w:t>2</w:t>
      </w:r>
      <w:r>
        <w:rPr>
          <w:rFonts w:cs="宋体"/>
          <w:sz w:val="24"/>
        </w:rPr>
        <w:t>-</w:t>
      </w:r>
      <w:r>
        <w:rPr>
          <w:rFonts w:hint="eastAsia" w:cs="宋体"/>
          <w:sz w:val="24"/>
        </w:rPr>
        <w:t>V2.0</w:t>
      </w:r>
      <w:r>
        <w:rPr>
          <w:rFonts w:cs="宋体"/>
          <w:sz w:val="24"/>
        </w:rPr>
        <w:t>)</w:t>
      </w:r>
    </w:p>
    <w:p w14:paraId="770587FA">
      <w:pPr>
        <w:numPr>
          <w:ilvl w:val="0"/>
          <w:numId w:val="5"/>
        </w:numPr>
        <w:spacing w:line="360" w:lineRule="auto"/>
        <w:ind w:left="0" w:firstLine="420"/>
        <w:rPr>
          <w:sz w:val="24"/>
        </w:rPr>
      </w:pPr>
      <w:r>
        <w:rPr>
          <w:rFonts w:hint="eastAsia" w:cs="宋体"/>
          <w:sz w:val="24"/>
        </w:rPr>
        <w:t>临床试验总</w:t>
      </w:r>
    </w:p>
    <w:p w14:paraId="5FD11D1F">
      <w:pPr>
        <w:numPr>
          <w:ilvl w:val="0"/>
          <w:numId w:val="5"/>
        </w:numPr>
        <w:spacing w:line="360" w:lineRule="auto"/>
        <w:ind w:left="0" w:firstLine="420"/>
        <w:rPr>
          <w:sz w:val="24"/>
        </w:rPr>
      </w:pPr>
      <w:r>
        <w:rPr>
          <w:rFonts w:hint="eastAsia" w:cs="宋体"/>
          <w:sz w:val="24"/>
        </w:rPr>
        <w:t>结报告</w:t>
      </w:r>
    </w:p>
    <w:p w14:paraId="422D65B3">
      <w:pPr>
        <w:spacing w:line="360" w:lineRule="auto"/>
        <w:rPr>
          <w:b/>
          <w:bCs/>
          <w:sz w:val="24"/>
        </w:rPr>
      </w:pPr>
      <w:r>
        <w:rPr>
          <w:b/>
          <w:bCs/>
          <w:sz w:val="24"/>
        </w:rPr>
        <w:t>6</w:t>
      </w:r>
      <w:r>
        <w:rPr>
          <w:rFonts w:hint="eastAsia" w:cs="宋体"/>
          <w:b/>
          <w:bCs/>
          <w:sz w:val="24"/>
        </w:rPr>
        <w:t>）提前终止试验应包括：</w:t>
      </w:r>
    </w:p>
    <w:p w14:paraId="437CAEB2">
      <w:pPr>
        <w:numPr>
          <w:ilvl w:val="1"/>
          <w:numId w:val="6"/>
        </w:numPr>
        <w:spacing w:line="360" w:lineRule="auto"/>
        <w:rPr>
          <w:sz w:val="24"/>
        </w:rPr>
      </w:pPr>
      <w:r>
        <w:rPr>
          <w:rFonts w:hint="eastAsia" w:cs="宋体"/>
          <w:sz w:val="24"/>
        </w:rPr>
        <w:t>递交信（含递交文件清单、注明版本号和日期）</w:t>
      </w:r>
    </w:p>
    <w:p w14:paraId="057FA860">
      <w:pPr>
        <w:numPr>
          <w:ilvl w:val="1"/>
          <w:numId w:val="6"/>
        </w:numPr>
        <w:spacing w:line="360" w:lineRule="auto"/>
        <w:rPr>
          <w:rFonts w:hint="eastAsia"/>
          <w:sz w:val="24"/>
        </w:rPr>
      </w:pPr>
      <w:r>
        <w:rPr>
          <w:rFonts w:hint="eastAsia" w:cs="宋体"/>
          <w:sz w:val="24"/>
        </w:rPr>
        <w:t>暂停提前终止研究报告</w:t>
      </w:r>
      <w:r>
        <w:rPr>
          <w:rFonts w:cs="宋体"/>
          <w:sz w:val="24"/>
        </w:rPr>
        <w:t>(IEC-C-022-A0</w:t>
      </w:r>
      <w:r>
        <w:rPr>
          <w:rFonts w:hint="eastAsia" w:cs="宋体"/>
          <w:sz w:val="24"/>
        </w:rPr>
        <w:t>1</w:t>
      </w:r>
      <w:r>
        <w:rPr>
          <w:rFonts w:cs="宋体"/>
          <w:sz w:val="24"/>
        </w:rPr>
        <w:t>-</w:t>
      </w:r>
      <w:r>
        <w:rPr>
          <w:rFonts w:hint="eastAsia" w:cs="宋体"/>
          <w:sz w:val="24"/>
        </w:rPr>
        <w:t>V2.0</w:t>
      </w:r>
      <w:r>
        <w:rPr>
          <w:rFonts w:cs="宋体"/>
          <w:sz w:val="24"/>
        </w:rPr>
        <w:t>)</w:t>
      </w:r>
    </w:p>
    <w:p w14:paraId="2F9DE5B5">
      <w:pPr>
        <w:rPr>
          <w:rFonts w:hint="default"/>
          <w:lang w:val="en-US" w:eastAsia="zh-CN"/>
        </w:rPr>
      </w:pPr>
    </w:p>
    <w:p w14:paraId="7254CD75">
      <w:pPr>
        <w:spacing w:line="360" w:lineRule="auto"/>
        <w:rPr>
          <w:rFonts w:hint="eastAsia"/>
          <w:sz w:val="24"/>
          <w:szCs w:val="24"/>
        </w:rPr>
      </w:pPr>
      <w:r>
        <w:rPr>
          <w:rFonts w:hint="eastAsia"/>
          <w:b/>
          <w:sz w:val="24"/>
          <w:szCs w:val="24"/>
        </w:rPr>
        <w:t>不限于以上资料</w:t>
      </w:r>
      <w:r>
        <w:rPr>
          <w:rFonts w:hint="eastAsia"/>
          <w:sz w:val="24"/>
          <w:szCs w:val="24"/>
        </w:rPr>
        <w:t>，如有其它的相关资料请一并提供，如：</w:t>
      </w:r>
      <w:r>
        <w:rPr>
          <w:sz w:val="24"/>
          <w:szCs w:val="24"/>
        </w:rPr>
        <w:t>试验药物的临床前研究资料等</w:t>
      </w:r>
      <w:r>
        <w:rPr>
          <w:rFonts w:hint="eastAsia"/>
          <w:sz w:val="24"/>
          <w:szCs w:val="24"/>
        </w:rPr>
        <w:t>，</w:t>
      </w:r>
      <w:r>
        <w:rPr>
          <w:sz w:val="24"/>
          <w:szCs w:val="24"/>
        </w:rPr>
        <w:t>所提供的药学、临床前资料必须符合进行相应各期临床试验的要求</w:t>
      </w:r>
      <w:r>
        <w:rPr>
          <w:rFonts w:hint="eastAsia"/>
          <w:sz w:val="24"/>
          <w:szCs w:val="24"/>
        </w:rPr>
        <w:t>，</w:t>
      </w:r>
      <w:r>
        <w:rPr>
          <w:sz w:val="24"/>
          <w:szCs w:val="24"/>
        </w:rPr>
        <w:t>该试验药物已经完成和其它地区正在进行与临床试验有关的有效性和安全性资料</w:t>
      </w:r>
      <w:r>
        <w:rPr>
          <w:rFonts w:hint="eastAsia"/>
          <w:sz w:val="24"/>
          <w:szCs w:val="24"/>
        </w:rPr>
        <w:t>等</w:t>
      </w:r>
      <w:r>
        <w:rPr>
          <w:sz w:val="24"/>
          <w:szCs w:val="24"/>
        </w:rPr>
        <w:t>；</w:t>
      </w:r>
      <w:r>
        <w:rPr>
          <w:rFonts w:hint="eastAsia"/>
          <w:sz w:val="24"/>
          <w:szCs w:val="24"/>
        </w:rPr>
        <w:t xml:space="preserve">                           </w:t>
      </w:r>
    </w:p>
    <w:p w14:paraId="42E70CE5">
      <w:pPr>
        <w:rPr>
          <w:rFonts w:hint="default"/>
          <w:lang w:val="en-US" w:eastAsia="zh-CN"/>
        </w:rPr>
      </w:pPr>
    </w:p>
    <w:p w14:paraId="7779327B">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4A325C"/>
    <w:multiLevelType w:val="multilevel"/>
    <w:tmpl w:val="134A325C"/>
    <w:lvl w:ilvl="0" w:tentative="0">
      <w:start w:val="1"/>
      <w:numFmt w:val="decimalEnclosedCircle"/>
      <w:lvlText w:val="%1"/>
      <w:lvlJc w:val="left"/>
      <w:pPr>
        <w:ind w:left="420" w:hanging="420"/>
      </w:pPr>
      <w:rPr>
        <w:rFonts w:hint="default"/>
      </w:rPr>
    </w:lvl>
    <w:lvl w:ilvl="1" w:tentative="0">
      <w:start w:val="1"/>
      <w:numFmt w:val="decimal"/>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A1BC157"/>
    <w:multiLevelType w:val="singleLevel"/>
    <w:tmpl w:val="5A1BC157"/>
    <w:lvl w:ilvl="0" w:tentative="0">
      <w:start w:val="1"/>
      <w:numFmt w:val="decimal"/>
      <w:lvlText w:val="(%1)"/>
      <w:lvlJc w:val="left"/>
      <w:pPr>
        <w:ind w:left="425" w:hanging="425"/>
      </w:pPr>
      <w:rPr>
        <w:rFonts w:hint="default"/>
      </w:rPr>
    </w:lvl>
  </w:abstractNum>
  <w:abstractNum w:abstractNumId="2">
    <w:nsid w:val="5A1BC2AD"/>
    <w:multiLevelType w:val="singleLevel"/>
    <w:tmpl w:val="5A1BC2AD"/>
    <w:lvl w:ilvl="0" w:tentative="0">
      <w:start w:val="1"/>
      <w:numFmt w:val="decimal"/>
      <w:lvlText w:val="(%1)"/>
      <w:lvlJc w:val="left"/>
      <w:pPr>
        <w:ind w:left="425" w:hanging="425"/>
      </w:pPr>
      <w:rPr>
        <w:rFonts w:hint="default"/>
      </w:rPr>
    </w:lvl>
  </w:abstractNum>
  <w:abstractNum w:abstractNumId="3">
    <w:nsid w:val="5A1BC504"/>
    <w:multiLevelType w:val="singleLevel"/>
    <w:tmpl w:val="5A1BC504"/>
    <w:lvl w:ilvl="0" w:tentative="0">
      <w:start w:val="1"/>
      <w:numFmt w:val="decimal"/>
      <w:lvlText w:val="(%1)"/>
      <w:lvlJc w:val="left"/>
      <w:pPr>
        <w:ind w:left="425" w:hanging="425"/>
      </w:pPr>
      <w:rPr>
        <w:rFonts w:hint="default"/>
      </w:rPr>
    </w:lvl>
  </w:abstractNum>
  <w:abstractNum w:abstractNumId="4">
    <w:nsid w:val="5A1BC524"/>
    <w:multiLevelType w:val="singleLevel"/>
    <w:tmpl w:val="5A1BC524"/>
    <w:lvl w:ilvl="0" w:tentative="0">
      <w:start w:val="1"/>
      <w:numFmt w:val="decimal"/>
      <w:lvlText w:val="(%1)"/>
      <w:lvlJc w:val="left"/>
      <w:pPr>
        <w:ind w:left="425" w:hanging="425"/>
      </w:pPr>
      <w:rPr>
        <w:rFonts w:hint="default"/>
      </w:rPr>
    </w:lvl>
  </w:abstractNum>
  <w:abstractNum w:abstractNumId="5">
    <w:nsid w:val="5A1BC542"/>
    <w:multiLevelType w:val="singleLevel"/>
    <w:tmpl w:val="5A1BC542"/>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082024"/>
    <w:rsid w:val="40082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0" w:after="0" w:line="360" w:lineRule="auto"/>
      <w:outlineLvl w:val="0"/>
    </w:pPr>
    <w:rPr>
      <w:rFonts w:ascii="Times New Roman" w:hAnsi="宋体" w:eastAsia="宋体"/>
      <w:sz w:val="24"/>
      <w:szCs w:val="2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2025-10-29T03:22:00Z</dcterms:created>
  <dc:creator>大葱</dc:creator>
  <cp:lastModifiedBy>大葱</cp:lastModifiedBy>
  <dcterms:modified xsi:type="dcterms:W3CDTF">2025-10-29T03:23:49Z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01D25AFB18BC4FE4B2A23124B2903B8E_11</vt:lpwstr>
  </property>
  <property fmtid="{D5CDD505-2E9C-101B-9397-08002B2CF9AE}" pid="4" name="KSOTemplateDocerSaveRecord">
    <vt:lpwstr>eyJoZGlkIjoiYWI2NjhlMTRjYTkwOTYwOThhODQxZTczZTFhNjM5YTkiLCJ1c2VySWQiOiI0NTA2MjMyMzMifQ==</vt:lpwstr>
  </property>
</Properties>
</file>