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A1D9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附件5：</w:t>
      </w:r>
      <w:r>
        <w:rPr>
          <w:rFonts w:hint="eastAsia"/>
          <w:b/>
          <w:bCs/>
          <w:sz w:val="28"/>
          <w:szCs w:val="28"/>
        </w:rPr>
        <w:t>伦理审查申请表</w:t>
      </w:r>
    </w:p>
    <w:p w14:paraId="6C0197EC">
      <w:pPr>
        <w:tabs>
          <w:tab w:val="left" w:pos="6140"/>
        </w:tabs>
        <w:spacing w:line="30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(请在相应的项目后打</w:t>
      </w:r>
      <w:r>
        <w:rPr>
          <w:rFonts w:hint="eastAsia" w:ascii="华文中宋" w:hAnsi="华文中宋" w:eastAsia="华文中宋"/>
          <w:szCs w:val="21"/>
        </w:rPr>
        <w:t>√</w:t>
      </w:r>
      <w:r>
        <w:rPr>
          <w:rFonts w:hint="eastAsia"/>
          <w:szCs w:val="21"/>
        </w:rPr>
        <w:t>)</w:t>
      </w:r>
    </w:p>
    <w:tbl>
      <w:tblPr>
        <w:tblStyle w:val="2"/>
        <w:tblW w:w="0" w:type="auto"/>
        <w:tblInd w:w="0" w:type="dxa"/>
        <w:tblBorders>
          <w:top w:val="single" w:color="333333" w:sz="12" w:space="0"/>
          <w:left w:val="single" w:color="333333" w:sz="12" w:space="0"/>
          <w:bottom w:val="single" w:color="333333" w:sz="12" w:space="0"/>
          <w:right w:val="single" w:color="333333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714"/>
      </w:tblGrid>
      <w:tr w14:paraId="5F56FD9B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top"/>
          </w:tcPr>
          <w:p w14:paraId="428DA90A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申请日期：</w:t>
            </w:r>
          </w:p>
        </w:tc>
        <w:tc>
          <w:tcPr>
            <w:tcW w:w="5714" w:type="dxa"/>
            <w:noWrap w:val="0"/>
            <w:vAlign w:val="top"/>
          </w:tcPr>
          <w:p w14:paraId="56355DAD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临床试验</w:t>
            </w:r>
            <w:r>
              <w:rPr>
                <w:rFonts w:hint="eastAsia"/>
                <w:szCs w:val="21"/>
                <w:lang w:val="en-US" w:eastAsia="zh-CN"/>
              </w:rPr>
              <w:t>药物</w:t>
            </w:r>
            <w:r>
              <w:rPr>
                <w:rFonts w:hint="eastAsia"/>
                <w:szCs w:val="21"/>
              </w:rPr>
              <w:t>伦理委员会受理编号：</w:t>
            </w:r>
          </w:p>
        </w:tc>
      </w:tr>
      <w:tr w14:paraId="4B1EB494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7DA9D441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该研究方案是否被其他伦理委员会拒绝或否决过？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是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01A6386D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04216D0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该研究方案是否曾被暂停或者终止过？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 w14:paraId="535C0D2B">
      <w:pPr>
        <w:tabs>
          <w:tab w:val="left" w:pos="6140"/>
        </w:tabs>
        <w:spacing w:line="300" w:lineRule="auto"/>
        <w:jc w:val="center"/>
        <w:rPr>
          <w:rFonts w:hint="eastAsia"/>
          <w:szCs w:val="21"/>
        </w:rPr>
      </w:pPr>
    </w:p>
    <w:tbl>
      <w:tblPr>
        <w:tblStyle w:val="2"/>
        <w:tblW w:w="8568" w:type="dxa"/>
        <w:tblInd w:w="0" w:type="dxa"/>
        <w:tblBorders>
          <w:top w:val="single" w:color="333333" w:sz="12" w:space="0"/>
          <w:left w:val="single" w:color="333333" w:sz="12" w:space="0"/>
          <w:bottom w:val="single" w:color="333333" w:sz="12" w:space="0"/>
          <w:right w:val="single" w:color="333333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54"/>
        <w:gridCol w:w="2106"/>
        <w:gridCol w:w="36"/>
        <w:gridCol w:w="2124"/>
        <w:gridCol w:w="18"/>
        <w:gridCol w:w="2142"/>
      </w:tblGrid>
      <w:tr w14:paraId="48535A7E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2796806A">
            <w:pPr>
              <w:spacing w:line="30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  研究者信息</w:t>
            </w:r>
          </w:p>
        </w:tc>
      </w:tr>
      <w:tr w14:paraId="754CDABF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0BB9621C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主要研究者姓名：</w:t>
            </w:r>
          </w:p>
        </w:tc>
      </w:tr>
      <w:tr w14:paraId="195DD2C5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7F39700C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主要研究者单位/通信地址：</w:t>
            </w:r>
          </w:p>
        </w:tc>
      </w:tr>
      <w:tr w14:paraId="1755FD27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0F48FF30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主要研究者联系电话：                    传真：               </w:t>
            </w:r>
          </w:p>
        </w:tc>
      </w:tr>
      <w:tr w14:paraId="1779C354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4CAAA835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主要研究者指定联系人姓名：              传真：</w:t>
            </w:r>
          </w:p>
        </w:tc>
      </w:tr>
      <w:tr w14:paraId="5C145CF4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52A80612">
            <w:pPr>
              <w:spacing w:line="30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B  申办者和研究方案信息</w:t>
            </w:r>
          </w:p>
        </w:tc>
      </w:tr>
      <w:tr w14:paraId="7883AC56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3B485DBE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研究方案名称/编号/版本号</w:t>
            </w:r>
          </w:p>
        </w:tc>
      </w:tr>
      <w:tr w14:paraId="1E613D74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35F99553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申办者/单位地址</w:t>
            </w:r>
          </w:p>
        </w:tc>
      </w:tr>
      <w:tr w14:paraId="09E6A19B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18F79E8F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申办者联系人/电话</w:t>
            </w:r>
          </w:p>
        </w:tc>
      </w:tr>
      <w:tr w14:paraId="02300E66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19B9E18E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临床观察员姓名/电话</w:t>
            </w:r>
          </w:p>
        </w:tc>
      </w:tr>
      <w:tr w14:paraId="03F6B2F7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028C7A17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中心招募受试者人数/总人数</w:t>
            </w:r>
          </w:p>
        </w:tc>
      </w:tr>
      <w:tr w14:paraId="4BE3DCB7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top"/>
          </w:tcPr>
          <w:p w14:paraId="54EAD5A3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预期试验期限</w:t>
            </w:r>
          </w:p>
        </w:tc>
      </w:tr>
      <w:tr w14:paraId="06C97932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 w14:paraId="18CF6FA0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试验用产品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49BA2432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药物</w:t>
            </w:r>
          </w:p>
          <w:p w14:paraId="06918E82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  <w:p w14:paraId="27BAC483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CFDA批件号：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E177426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诊断试剂</w:t>
            </w:r>
          </w:p>
          <w:p w14:paraId="70C16915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  <w:p w14:paraId="48750A49">
            <w:pPr>
              <w:spacing w:line="300" w:lineRule="auto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66A21073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医疗器材</w:t>
            </w:r>
          </w:p>
          <w:p w14:paraId="5908316D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  <w:p w14:paraId="726DFF82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类别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第一类</w:t>
            </w:r>
          </w:p>
          <w:p w14:paraId="5F925F54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第二类</w:t>
            </w:r>
          </w:p>
          <w:p w14:paraId="6948759C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第三类</w:t>
            </w:r>
          </w:p>
        </w:tc>
      </w:tr>
      <w:tr w14:paraId="2E3EE053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88" w:type="dxa"/>
            <w:noWrap w:val="0"/>
            <w:vAlign w:val="center"/>
          </w:tcPr>
          <w:p w14:paraId="0B795B3C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研究形式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109710CB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II</w:t>
            </w:r>
            <w:r>
              <w:rPr>
                <w:rFonts w:hint="eastAsia"/>
                <w:sz w:val="24"/>
              </w:rPr>
              <w:t>期临床</w:t>
            </w:r>
            <w:bookmarkStart w:id="0" w:name="Check58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bookmarkEnd w:id="0"/>
            <w:r>
              <w:rPr>
                <w:sz w:val="24"/>
              </w:rPr>
              <w:t xml:space="preserve"> III </w:t>
            </w:r>
            <w:r>
              <w:rPr>
                <w:rFonts w:hint="eastAsia"/>
                <w:sz w:val="24"/>
              </w:rPr>
              <w:t>期临床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IV期临床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生物等效性</w:t>
            </w:r>
          </w:p>
          <w:p w14:paraId="5D48570A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进口药品注册临床试验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上市药再评价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临床验证</w:t>
            </w:r>
          </w:p>
          <w:p w14:paraId="1F2A3220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流行病学观察</w:t>
            </w:r>
          </w:p>
        </w:tc>
      </w:tr>
      <w:tr w14:paraId="45E7507C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088" w:type="dxa"/>
            <w:noWrap w:val="0"/>
            <w:vAlign w:val="center"/>
          </w:tcPr>
          <w:p w14:paraId="293A33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描述该药物（器械）或生物制剂，包括通用名、</w:t>
            </w:r>
            <w:bookmarkStart w:id="1" w:name="Text45"/>
            <w:r>
              <w:rPr>
                <w:rFonts w:hint="eastAsia"/>
                <w:szCs w:val="21"/>
              </w:rPr>
              <w:t>化学名</w:t>
            </w:r>
            <w:bookmarkEnd w:id="1"/>
          </w:p>
        </w:tc>
        <w:tc>
          <w:tcPr>
            <w:tcW w:w="6480" w:type="dxa"/>
            <w:gridSpan w:val="6"/>
            <w:noWrap w:val="0"/>
            <w:vAlign w:val="top"/>
          </w:tcPr>
          <w:p w14:paraId="0E01C8C5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 w14:paraId="3888E879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 w14:paraId="35FB9D3E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 w14:paraId="6BDC44DB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center"/>
          </w:tcPr>
          <w:p w14:paraId="200CCC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描述该药物（器械）或生物制品的剂型、外表特征：药物必须由具有药物生产许可证（GMP）的制药企业提供。请说明生产厂商的名称、地址、包括地区、国家、GMP证编号。</w:t>
            </w:r>
          </w:p>
          <w:p w14:paraId="08CBEC29">
            <w:pPr>
              <w:spacing w:line="300" w:lineRule="auto"/>
              <w:rPr>
                <w:rFonts w:hint="eastAsia"/>
                <w:szCs w:val="21"/>
              </w:rPr>
            </w:pPr>
          </w:p>
          <w:p w14:paraId="2E22CE71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5C7E75B2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 w14:paraId="7681F7C0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使用方式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41AAF0A5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创伤性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非创伤性</w:t>
            </w:r>
          </w:p>
        </w:tc>
      </w:tr>
      <w:tr w14:paraId="29239093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 w14:paraId="331530A3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多中心试验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4157415E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0F631210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 w14:paraId="56C8F067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受试者年龄范围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7B3F1FC9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18～44岁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45～65岁     </w:t>
            </w:r>
            <w:r>
              <w:rPr>
                <w:rFonts w:ascii="宋体" w:hAnsi="宋体"/>
                <w:szCs w:val="21"/>
              </w:rPr>
              <w:t>□&gt;</w:t>
            </w:r>
            <w:r>
              <w:rPr>
                <w:rFonts w:hint="eastAsia" w:ascii="宋体" w:hAnsi="宋体"/>
                <w:szCs w:val="21"/>
              </w:rPr>
              <w:t>66岁</w:t>
            </w:r>
          </w:p>
        </w:tc>
      </w:tr>
      <w:tr w14:paraId="1B004A30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088" w:type="dxa"/>
            <w:noWrap w:val="0"/>
            <w:vAlign w:val="center"/>
          </w:tcPr>
          <w:p w14:paraId="2999F48B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要求排除对象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23DA6A06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重症监护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隔离区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手术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静脉输注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手术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基因治疗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义肢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管制药品（麻醉药、精神药）</w:t>
            </w:r>
          </w:p>
          <w:p w14:paraId="3365EC04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妇科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器官移植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其他（请具体说明）</w:t>
            </w:r>
          </w:p>
          <w:p w14:paraId="2ADA984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5B1B957C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 w14:paraId="289B97BB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68" w:type="dxa"/>
            <w:gridSpan w:val="7"/>
            <w:noWrap w:val="0"/>
            <w:vAlign w:val="center"/>
          </w:tcPr>
          <w:p w14:paraId="4CDB4861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详细说明试验药物（器械）的治疗方式</w:t>
            </w:r>
          </w:p>
        </w:tc>
      </w:tr>
      <w:tr w14:paraId="6FA9BE7F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68" w:type="dxa"/>
            <w:gridSpan w:val="7"/>
            <w:noWrap w:val="0"/>
            <w:vAlign w:val="center"/>
          </w:tcPr>
          <w:p w14:paraId="60287D8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1）明确说明药物（器械）治疗方式，包括剂量、使用时间表、用药途径（如：静脉给药、口服给药等）和计量参数（包括贡献因子如体重、体表面积等）</w:t>
            </w:r>
          </w:p>
          <w:p w14:paraId="7A270CB4">
            <w:pPr>
              <w:rPr>
                <w:rFonts w:hint="eastAsia"/>
                <w:szCs w:val="21"/>
              </w:rPr>
            </w:pPr>
          </w:p>
          <w:p w14:paraId="4D9CCA03">
            <w:pPr>
              <w:rPr>
                <w:rFonts w:hint="eastAsia"/>
                <w:szCs w:val="21"/>
              </w:rPr>
            </w:pPr>
          </w:p>
          <w:p w14:paraId="412304B8">
            <w:pPr>
              <w:rPr>
                <w:rFonts w:hint="eastAsia"/>
                <w:szCs w:val="21"/>
              </w:rPr>
            </w:pPr>
          </w:p>
          <w:p w14:paraId="5B44F7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2）对于通过动脉、静脉、腹膜给药的药物或生物制剂，说明给药模式（如静脉每六小时一次、24小时持续给药等）。说明首选使用的稀释剂和容量。说明如果发生渗出所需要适当的照料</w:t>
            </w:r>
          </w:p>
          <w:p w14:paraId="3344DC0D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 w14:paraId="1085A6F8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  <w:p w14:paraId="4A09540E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3)</w:t>
            </w:r>
            <w:r>
              <w:rPr>
                <w:rFonts w:hint="eastAsia"/>
                <w:szCs w:val="21"/>
              </w:rPr>
              <w:t xml:space="preserve"> 详细说明治疗的持续时间包括治疗的终止时点、说明达到该时点时的执行过程</w:t>
            </w:r>
          </w:p>
          <w:p w14:paraId="599E0A8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194D4157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68" w:type="dxa"/>
            <w:gridSpan w:val="7"/>
            <w:noWrap w:val="0"/>
            <w:vAlign w:val="center"/>
          </w:tcPr>
          <w:p w14:paraId="31DB3D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说明预期的任何毒、副反应。</w:t>
            </w:r>
          </w:p>
          <w:p w14:paraId="2B2F38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说明毒性反应的性质（如：在9-14天内出现白细胞减少症）,及处理方法</w:t>
            </w:r>
          </w:p>
          <w:p w14:paraId="5C890058">
            <w:pPr>
              <w:rPr>
                <w:rFonts w:hint="eastAsia"/>
                <w:szCs w:val="21"/>
              </w:rPr>
            </w:pPr>
          </w:p>
          <w:p w14:paraId="249C8D24">
            <w:pPr>
              <w:rPr>
                <w:rFonts w:hint="eastAsia"/>
                <w:szCs w:val="21"/>
              </w:rPr>
            </w:pPr>
          </w:p>
          <w:p w14:paraId="53BD5077">
            <w:pPr>
              <w:rPr>
                <w:rFonts w:hint="eastAsia"/>
                <w:szCs w:val="21"/>
              </w:rPr>
            </w:pPr>
          </w:p>
        </w:tc>
      </w:tr>
      <w:tr w14:paraId="2894CA2B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center"/>
          </w:tcPr>
          <w:p w14:paraId="11245764"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  参与研究者信息</w:t>
            </w:r>
          </w:p>
        </w:tc>
      </w:tr>
      <w:tr w14:paraId="255A77FE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noWrap w:val="0"/>
            <w:vAlign w:val="center"/>
          </w:tcPr>
          <w:p w14:paraId="2EF27BEA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1471E976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402FB2F2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42" w:type="dxa"/>
            <w:noWrap w:val="0"/>
            <w:vAlign w:val="center"/>
          </w:tcPr>
          <w:p w14:paraId="35723969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主要任务</w:t>
            </w:r>
          </w:p>
        </w:tc>
      </w:tr>
      <w:tr w14:paraId="46BE6992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noWrap w:val="0"/>
            <w:vAlign w:val="center"/>
          </w:tcPr>
          <w:p w14:paraId="4A4C39BF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44A02BC2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1E4A1C6B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18402182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 w14:paraId="6BC1980C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noWrap w:val="0"/>
            <w:vAlign w:val="center"/>
          </w:tcPr>
          <w:p w14:paraId="54C8D02E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34D2B0EF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23AC76B1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18F7277D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 w14:paraId="3ECF845A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center"/>
          </w:tcPr>
          <w:p w14:paraId="6DA268DC"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D  签名</w:t>
            </w:r>
          </w:p>
        </w:tc>
      </w:tr>
      <w:tr w14:paraId="05211DE6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center"/>
          </w:tcPr>
          <w:p w14:paraId="5A6ED47C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主要研究者</w:t>
            </w:r>
          </w:p>
          <w:p w14:paraId="700B7012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</w:tr>
      <w:tr w14:paraId="51E41A06">
        <w:tblPrEx>
          <w:tblBorders>
            <w:top w:val="single" w:color="333333" w:sz="12" w:space="0"/>
            <w:left w:val="single" w:color="333333" w:sz="12" w:space="0"/>
            <w:bottom w:val="single" w:color="333333" w:sz="12" w:space="0"/>
            <w:right w:val="single" w:color="333333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7"/>
            <w:noWrap w:val="0"/>
            <w:vAlign w:val="center"/>
          </w:tcPr>
          <w:p w14:paraId="6ED8FF7A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  <w:p w14:paraId="2E649505"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55CAB67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44339"/>
    <w:rsid w:val="2274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2025-10-29T03:22:00Z</dcterms:created>
  <dc:creator>大葱</dc:creator>
  <cp:lastModifiedBy>大葱</cp:lastModifiedBy>
  <dcterms:modified xsi:type="dcterms:W3CDTF">2025-10-29T03:24:37Z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E82EF90890B34A2A90887EC0CEED683B_11</vt:lpwstr>
  </property>
  <property fmtid="{D5CDD505-2E9C-101B-9397-08002B2CF9AE}" pid="4" name="KSOTemplateDocerSaveRecord">
    <vt:lpwstr>eyJoZGlkIjoiYWI2NjhlMTRjYTkwOTYwOThhODQxZTczZTFhNjM5YTkiLCJ1c2VySWQiOiI0NTA2MjMyMzMifQ==</vt:lpwstr>
  </property>
</Properties>
</file>